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920808" w14:textId="77DB00D8" w:rsidR="00A4447D" w:rsidRPr="00CD0596" w:rsidRDefault="00464C0C" w:rsidP="00464C0C">
      <w:pPr>
        <w:jc w:val="center"/>
        <w:rPr>
          <w:rFonts w:ascii="Arial" w:hAnsi="Arial" w:cs="Arial"/>
          <w:b/>
          <w:bCs/>
          <w:sz w:val="22"/>
          <w:szCs w:val="22"/>
        </w:rPr>
      </w:pPr>
      <w:r w:rsidRPr="00CD0596">
        <w:rPr>
          <w:rFonts w:ascii="Arial" w:hAnsi="Arial" w:cs="Arial"/>
          <w:b/>
          <w:bCs/>
          <w:sz w:val="22"/>
          <w:szCs w:val="22"/>
        </w:rPr>
        <w:t>PUBLIC BODIES APPEAL TRIBUNAL ACT 2008</w:t>
      </w:r>
    </w:p>
    <w:p w14:paraId="451B73DD" w14:textId="77777777" w:rsidR="00464C0C" w:rsidRPr="009E50DA" w:rsidRDefault="00464C0C" w:rsidP="00464C0C">
      <w:pPr>
        <w:jc w:val="center"/>
        <w:rPr>
          <w:rFonts w:ascii="Arial" w:hAnsi="Arial" w:cs="Arial"/>
          <w:b/>
          <w:bCs/>
          <w:sz w:val="18"/>
          <w:szCs w:val="18"/>
        </w:rPr>
      </w:pPr>
    </w:p>
    <w:p w14:paraId="1F319582" w14:textId="091819D1" w:rsidR="00464C0C" w:rsidRPr="0023261A" w:rsidRDefault="00464C0C" w:rsidP="00464C0C">
      <w:pPr>
        <w:jc w:val="center"/>
        <w:rPr>
          <w:rFonts w:ascii="Arial" w:hAnsi="Arial" w:cs="Arial"/>
          <w:b/>
          <w:bCs/>
          <w:sz w:val="22"/>
          <w:szCs w:val="22"/>
        </w:rPr>
      </w:pPr>
      <w:r w:rsidRPr="0023261A">
        <w:rPr>
          <w:rFonts w:ascii="Arial" w:hAnsi="Arial" w:cs="Arial"/>
          <w:b/>
          <w:bCs/>
          <w:sz w:val="22"/>
          <w:szCs w:val="22"/>
        </w:rPr>
        <w:t>SUMMONS TO WITNESSES</w:t>
      </w:r>
    </w:p>
    <w:p w14:paraId="18C86CA0" w14:textId="77777777" w:rsidR="00464C0C" w:rsidRPr="009E50DA" w:rsidRDefault="00464C0C" w:rsidP="00464C0C">
      <w:pPr>
        <w:jc w:val="center"/>
        <w:rPr>
          <w:rFonts w:ascii="Arial" w:hAnsi="Arial" w:cs="Arial"/>
          <w:b/>
          <w:bCs/>
          <w:sz w:val="18"/>
          <w:szCs w:val="18"/>
        </w:rPr>
      </w:pPr>
    </w:p>
    <w:p w14:paraId="6DC9E1BF" w14:textId="412902D9" w:rsidR="00464C0C" w:rsidRPr="0023261A" w:rsidRDefault="00464C0C" w:rsidP="00464C0C">
      <w:pPr>
        <w:jc w:val="center"/>
        <w:rPr>
          <w:rFonts w:ascii="Arial" w:hAnsi="Arial" w:cs="Arial"/>
          <w:sz w:val="22"/>
          <w:szCs w:val="22"/>
        </w:rPr>
      </w:pPr>
      <w:r w:rsidRPr="0023261A">
        <w:rPr>
          <w:rFonts w:ascii="Arial" w:hAnsi="Arial" w:cs="Arial"/>
          <w:sz w:val="22"/>
          <w:szCs w:val="22"/>
        </w:rPr>
        <w:t>[Section 7(8) of Public Bodies Appeal Tribunal Act 2008]</w:t>
      </w:r>
    </w:p>
    <w:p w14:paraId="2228C858" w14:textId="77777777" w:rsidR="00464C0C" w:rsidRPr="009E50DA" w:rsidRDefault="00464C0C" w:rsidP="00464C0C">
      <w:pPr>
        <w:jc w:val="left"/>
        <w:rPr>
          <w:rFonts w:ascii="Arial" w:hAnsi="Arial" w:cs="Arial"/>
          <w:sz w:val="20"/>
          <w:szCs w:val="20"/>
        </w:rPr>
      </w:pPr>
    </w:p>
    <w:p w14:paraId="7154810A" w14:textId="77777777" w:rsidR="00464C0C" w:rsidRPr="0023261A" w:rsidRDefault="00464C0C" w:rsidP="00464C0C">
      <w:pPr>
        <w:jc w:val="left"/>
        <w:rPr>
          <w:rFonts w:ascii="Arial" w:hAnsi="Arial" w:cs="Arial"/>
          <w:sz w:val="22"/>
          <w:szCs w:val="22"/>
        </w:rPr>
      </w:pPr>
    </w:p>
    <w:p w14:paraId="32B93CBC" w14:textId="7118402E" w:rsidR="00464C0C" w:rsidRPr="0023261A" w:rsidRDefault="00464C0C" w:rsidP="00464C0C">
      <w:pPr>
        <w:jc w:val="left"/>
        <w:rPr>
          <w:rFonts w:ascii="Arial" w:hAnsi="Arial" w:cs="Arial"/>
          <w:sz w:val="22"/>
          <w:szCs w:val="22"/>
        </w:rPr>
      </w:pPr>
      <w:r w:rsidRPr="0023261A">
        <w:rPr>
          <w:rFonts w:ascii="Arial" w:hAnsi="Arial" w:cs="Arial"/>
          <w:sz w:val="22"/>
          <w:szCs w:val="22"/>
        </w:rPr>
        <w:t>Cause No: ..............................</w:t>
      </w:r>
    </w:p>
    <w:p w14:paraId="58413A1E" w14:textId="77777777" w:rsidR="00464C0C" w:rsidRPr="009E50DA" w:rsidRDefault="00464C0C" w:rsidP="00464C0C">
      <w:pPr>
        <w:jc w:val="left"/>
        <w:rPr>
          <w:rFonts w:ascii="Arial" w:hAnsi="Arial" w:cs="Arial"/>
          <w:sz w:val="20"/>
          <w:szCs w:val="20"/>
        </w:rPr>
      </w:pPr>
    </w:p>
    <w:p w14:paraId="3C5808CA" w14:textId="2B590ADE" w:rsidR="00464C0C" w:rsidRPr="0023261A" w:rsidRDefault="00464C0C" w:rsidP="00464C0C">
      <w:pPr>
        <w:jc w:val="left"/>
        <w:rPr>
          <w:rFonts w:ascii="Arial" w:hAnsi="Arial" w:cs="Arial"/>
          <w:sz w:val="22"/>
          <w:szCs w:val="22"/>
        </w:rPr>
      </w:pPr>
      <w:r w:rsidRPr="0023261A">
        <w:rPr>
          <w:rFonts w:ascii="Arial" w:hAnsi="Arial" w:cs="Arial"/>
          <w:sz w:val="22"/>
          <w:szCs w:val="22"/>
        </w:rPr>
        <w:t>In the matter of</w:t>
      </w:r>
    </w:p>
    <w:p w14:paraId="0AFED6DC" w14:textId="77777777" w:rsidR="00464C0C" w:rsidRPr="009E50DA" w:rsidRDefault="00464C0C" w:rsidP="00464C0C">
      <w:pPr>
        <w:jc w:val="left"/>
        <w:rPr>
          <w:rFonts w:ascii="Arial" w:hAnsi="Arial" w:cs="Arial"/>
          <w:sz w:val="18"/>
          <w:szCs w:val="18"/>
        </w:rPr>
      </w:pPr>
    </w:p>
    <w:p w14:paraId="305A748D" w14:textId="483669D1" w:rsidR="00464C0C" w:rsidRPr="009E50DA" w:rsidRDefault="00464C0C" w:rsidP="00464C0C">
      <w:pPr>
        <w:jc w:val="left"/>
        <w:rPr>
          <w:rFonts w:ascii="Arial" w:hAnsi="Arial" w:cs="Arial"/>
          <w:sz w:val="20"/>
          <w:szCs w:val="20"/>
        </w:rPr>
      </w:pPr>
    </w:p>
    <w:p w14:paraId="3F95ACB3" w14:textId="3C2038C3" w:rsidR="00464C0C" w:rsidRPr="0023261A" w:rsidRDefault="00464C0C" w:rsidP="00464C0C">
      <w:pPr>
        <w:jc w:val="left"/>
        <w:rPr>
          <w:rFonts w:ascii="Arial" w:hAnsi="Arial" w:cs="Arial"/>
          <w:sz w:val="22"/>
          <w:szCs w:val="22"/>
        </w:rPr>
      </w:pPr>
      <w:r w:rsidRPr="0023261A">
        <w:rPr>
          <w:rFonts w:ascii="Arial" w:hAnsi="Arial" w:cs="Arial"/>
          <w:sz w:val="22"/>
          <w:szCs w:val="22"/>
        </w:rPr>
        <w:tab/>
      </w:r>
      <w:r w:rsidRPr="0023261A">
        <w:rPr>
          <w:rFonts w:ascii="Arial" w:hAnsi="Arial" w:cs="Arial"/>
          <w:sz w:val="22"/>
          <w:szCs w:val="22"/>
        </w:rPr>
        <w:tab/>
        <w:t>.........................................................................................................</w:t>
      </w:r>
      <w:r w:rsidR="0023261A">
        <w:rPr>
          <w:rFonts w:ascii="Arial" w:hAnsi="Arial" w:cs="Arial"/>
          <w:sz w:val="22"/>
          <w:szCs w:val="22"/>
        </w:rPr>
        <w:t>......</w:t>
      </w:r>
    </w:p>
    <w:p w14:paraId="15A64CC5" w14:textId="77777777" w:rsidR="00464C0C" w:rsidRPr="0023261A" w:rsidRDefault="00464C0C" w:rsidP="00464C0C">
      <w:pPr>
        <w:jc w:val="left"/>
        <w:rPr>
          <w:rFonts w:ascii="Arial" w:hAnsi="Arial" w:cs="Arial"/>
          <w:sz w:val="22"/>
          <w:szCs w:val="22"/>
        </w:rPr>
      </w:pPr>
    </w:p>
    <w:p w14:paraId="2B1C4508" w14:textId="3B2E55D9" w:rsidR="00464C0C" w:rsidRDefault="00464C0C" w:rsidP="00464C0C">
      <w:pPr>
        <w:jc w:val="left"/>
        <w:rPr>
          <w:rFonts w:ascii="Arial" w:hAnsi="Arial" w:cs="Arial"/>
          <w:b/>
          <w:bCs/>
          <w:sz w:val="22"/>
          <w:szCs w:val="22"/>
        </w:rPr>
      </w:pPr>
      <w:r w:rsidRPr="0023261A">
        <w:rPr>
          <w:rFonts w:ascii="Arial" w:hAnsi="Arial" w:cs="Arial"/>
          <w:sz w:val="22"/>
          <w:szCs w:val="22"/>
        </w:rPr>
        <w:tab/>
      </w:r>
      <w:r w:rsidRPr="0023261A">
        <w:rPr>
          <w:rFonts w:ascii="Arial" w:hAnsi="Arial" w:cs="Arial"/>
          <w:sz w:val="22"/>
          <w:szCs w:val="22"/>
        </w:rPr>
        <w:tab/>
      </w:r>
      <w:r w:rsidRPr="0023261A">
        <w:rPr>
          <w:rFonts w:ascii="Arial" w:hAnsi="Arial" w:cs="Arial"/>
          <w:sz w:val="22"/>
          <w:szCs w:val="22"/>
        </w:rPr>
        <w:tab/>
      </w:r>
      <w:r w:rsidRPr="0023261A">
        <w:rPr>
          <w:rFonts w:ascii="Arial" w:hAnsi="Arial" w:cs="Arial"/>
          <w:sz w:val="22"/>
          <w:szCs w:val="22"/>
        </w:rPr>
        <w:tab/>
      </w:r>
      <w:r w:rsidRPr="0023261A">
        <w:rPr>
          <w:rFonts w:ascii="Arial" w:hAnsi="Arial" w:cs="Arial"/>
          <w:sz w:val="22"/>
          <w:szCs w:val="22"/>
        </w:rPr>
        <w:tab/>
      </w:r>
      <w:r w:rsidRPr="0023261A">
        <w:rPr>
          <w:rFonts w:ascii="Arial" w:hAnsi="Arial" w:cs="Arial"/>
          <w:sz w:val="22"/>
          <w:szCs w:val="22"/>
        </w:rPr>
        <w:tab/>
      </w:r>
      <w:r w:rsidRPr="0023261A">
        <w:rPr>
          <w:rFonts w:ascii="Arial" w:hAnsi="Arial" w:cs="Arial"/>
          <w:sz w:val="22"/>
          <w:szCs w:val="22"/>
        </w:rPr>
        <w:tab/>
      </w:r>
      <w:r w:rsidRPr="0023261A">
        <w:rPr>
          <w:rFonts w:ascii="Arial" w:hAnsi="Arial" w:cs="Arial"/>
          <w:sz w:val="22"/>
          <w:szCs w:val="22"/>
        </w:rPr>
        <w:tab/>
      </w:r>
      <w:r w:rsidRPr="0023261A">
        <w:rPr>
          <w:rFonts w:ascii="Arial" w:hAnsi="Arial" w:cs="Arial"/>
          <w:sz w:val="22"/>
          <w:szCs w:val="22"/>
        </w:rPr>
        <w:tab/>
      </w:r>
      <w:r w:rsidRPr="0023261A">
        <w:rPr>
          <w:rFonts w:ascii="Arial" w:hAnsi="Arial" w:cs="Arial"/>
          <w:sz w:val="22"/>
          <w:szCs w:val="22"/>
        </w:rPr>
        <w:tab/>
      </w:r>
      <w:r w:rsidRPr="0023261A">
        <w:rPr>
          <w:rFonts w:ascii="Arial" w:hAnsi="Arial" w:cs="Arial"/>
          <w:sz w:val="22"/>
          <w:szCs w:val="22"/>
        </w:rPr>
        <w:tab/>
      </w:r>
      <w:r w:rsidR="0023261A">
        <w:rPr>
          <w:rFonts w:ascii="Arial" w:hAnsi="Arial" w:cs="Arial"/>
          <w:sz w:val="22"/>
          <w:szCs w:val="22"/>
        </w:rPr>
        <w:t xml:space="preserve">        </w:t>
      </w:r>
      <w:r w:rsidRPr="0023261A">
        <w:rPr>
          <w:rFonts w:ascii="Arial" w:hAnsi="Arial" w:cs="Arial"/>
          <w:b/>
          <w:bCs/>
          <w:sz w:val="22"/>
          <w:szCs w:val="22"/>
        </w:rPr>
        <w:t>APPELLANT</w:t>
      </w:r>
    </w:p>
    <w:p w14:paraId="4F63C7E3" w14:textId="77777777" w:rsidR="0023261A" w:rsidRPr="00CD0596" w:rsidRDefault="0023261A" w:rsidP="00464C0C">
      <w:pPr>
        <w:jc w:val="left"/>
        <w:rPr>
          <w:rFonts w:ascii="Arial" w:hAnsi="Arial" w:cs="Arial"/>
          <w:b/>
          <w:bCs/>
          <w:sz w:val="4"/>
          <w:szCs w:val="4"/>
        </w:rPr>
      </w:pPr>
    </w:p>
    <w:p w14:paraId="683E680A" w14:textId="4495C522" w:rsidR="0023261A" w:rsidRDefault="0023261A" w:rsidP="0023261A">
      <w:pPr>
        <w:jc w:val="center"/>
        <w:rPr>
          <w:rFonts w:ascii="Arial" w:hAnsi="Arial" w:cs="Arial"/>
          <w:sz w:val="22"/>
          <w:szCs w:val="22"/>
        </w:rPr>
      </w:pPr>
      <w:r w:rsidRPr="0023261A">
        <w:rPr>
          <w:rFonts w:ascii="Arial" w:hAnsi="Arial" w:cs="Arial"/>
          <w:sz w:val="22"/>
          <w:szCs w:val="22"/>
        </w:rPr>
        <w:t>v</w:t>
      </w:r>
    </w:p>
    <w:p w14:paraId="262168EA" w14:textId="77777777" w:rsidR="0023261A" w:rsidRDefault="0023261A" w:rsidP="0023261A">
      <w:pPr>
        <w:jc w:val="center"/>
        <w:rPr>
          <w:rFonts w:ascii="Arial" w:hAnsi="Arial" w:cs="Arial"/>
          <w:sz w:val="22"/>
          <w:szCs w:val="22"/>
        </w:rPr>
      </w:pPr>
    </w:p>
    <w:p w14:paraId="49544304" w14:textId="0185688B" w:rsidR="0023261A" w:rsidRDefault="0023261A" w:rsidP="0023261A">
      <w:pPr>
        <w:jc w:val="left"/>
        <w:rPr>
          <w:rFonts w:ascii="Arial" w:hAnsi="Arial" w:cs="Arial"/>
          <w:sz w:val="22"/>
          <w:szCs w:val="22"/>
        </w:rPr>
      </w:pPr>
      <w:r>
        <w:rPr>
          <w:rFonts w:ascii="Arial" w:hAnsi="Arial" w:cs="Arial"/>
          <w:sz w:val="22"/>
          <w:szCs w:val="22"/>
        </w:rPr>
        <w:tab/>
      </w:r>
      <w:r>
        <w:rPr>
          <w:rFonts w:ascii="Arial" w:hAnsi="Arial" w:cs="Arial"/>
          <w:sz w:val="22"/>
          <w:szCs w:val="22"/>
        </w:rPr>
        <w:tab/>
        <w:t>...............................................................................................................</w:t>
      </w:r>
    </w:p>
    <w:p w14:paraId="36A36422" w14:textId="77777777" w:rsidR="0023261A" w:rsidRDefault="0023261A" w:rsidP="0023261A">
      <w:pPr>
        <w:jc w:val="left"/>
        <w:rPr>
          <w:rFonts w:ascii="Arial" w:hAnsi="Arial" w:cs="Arial"/>
          <w:sz w:val="22"/>
          <w:szCs w:val="22"/>
        </w:rPr>
      </w:pPr>
    </w:p>
    <w:p w14:paraId="09A114C9" w14:textId="2A79432C" w:rsidR="0023261A" w:rsidRDefault="0023261A" w:rsidP="0023261A">
      <w:pPr>
        <w:jc w:val="left"/>
        <w:rPr>
          <w:rFonts w:ascii="Arial" w:hAnsi="Arial" w:cs="Arial"/>
          <w:b/>
          <w:bCs/>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23261A">
        <w:rPr>
          <w:rFonts w:ascii="Arial" w:hAnsi="Arial" w:cs="Arial"/>
          <w:b/>
          <w:bCs/>
          <w:sz w:val="22"/>
          <w:szCs w:val="22"/>
        </w:rPr>
        <w:t>RESPOND</w:t>
      </w:r>
      <w:r>
        <w:rPr>
          <w:rFonts w:ascii="Arial" w:hAnsi="Arial" w:cs="Arial"/>
          <w:b/>
          <w:bCs/>
          <w:sz w:val="22"/>
          <w:szCs w:val="22"/>
        </w:rPr>
        <w:t>ENT</w:t>
      </w:r>
    </w:p>
    <w:p w14:paraId="2E6D5252" w14:textId="77777777" w:rsidR="0023261A" w:rsidRDefault="0023261A" w:rsidP="0023261A">
      <w:pPr>
        <w:jc w:val="left"/>
        <w:rPr>
          <w:rFonts w:ascii="Arial" w:hAnsi="Arial" w:cs="Arial"/>
          <w:b/>
          <w:bCs/>
          <w:sz w:val="22"/>
          <w:szCs w:val="22"/>
        </w:rPr>
      </w:pPr>
    </w:p>
    <w:p w14:paraId="036E06F8" w14:textId="2D99F5AC" w:rsidR="0023261A" w:rsidRDefault="0023261A" w:rsidP="0023261A">
      <w:pPr>
        <w:jc w:val="left"/>
        <w:rPr>
          <w:rFonts w:ascii="Arial" w:hAnsi="Arial" w:cs="Arial"/>
          <w:sz w:val="22"/>
          <w:szCs w:val="22"/>
        </w:rPr>
      </w:pPr>
      <w:r>
        <w:rPr>
          <w:rFonts w:ascii="Arial" w:hAnsi="Arial" w:cs="Arial"/>
          <w:sz w:val="22"/>
          <w:szCs w:val="22"/>
        </w:rPr>
        <w:tab/>
      </w:r>
      <w:r>
        <w:rPr>
          <w:rFonts w:ascii="Arial" w:hAnsi="Arial" w:cs="Arial"/>
          <w:sz w:val="22"/>
          <w:szCs w:val="22"/>
        </w:rPr>
        <w:tab/>
        <w:t>...............................................................................................................</w:t>
      </w:r>
    </w:p>
    <w:p w14:paraId="728D6DE5" w14:textId="77777777" w:rsidR="0023261A" w:rsidRDefault="0023261A" w:rsidP="0023261A">
      <w:pPr>
        <w:jc w:val="left"/>
        <w:rPr>
          <w:rFonts w:ascii="Arial" w:hAnsi="Arial" w:cs="Arial"/>
          <w:sz w:val="22"/>
          <w:szCs w:val="22"/>
        </w:rPr>
      </w:pPr>
    </w:p>
    <w:p w14:paraId="2F5A307E" w14:textId="145315C2" w:rsidR="0023261A" w:rsidRDefault="0023261A" w:rsidP="0023261A">
      <w:pPr>
        <w:jc w:val="left"/>
        <w:rPr>
          <w:rFonts w:ascii="Arial" w:hAnsi="Arial" w:cs="Arial"/>
          <w:b/>
          <w:bCs/>
          <w:sz w:val="22"/>
          <w:szCs w:val="22"/>
        </w:rPr>
      </w:pP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 xml:space="preserve">         </w:t>
      </w:r>
      <w:r w:rsidRPr="0023261A">
        <w:rPr>
          <w:rFonts w:ascii="Arial" w:hAnsi="Arial" w:cs="Arial"/>
          <w:b/>
          <w:bCs/>
          <w:sz w:val="22"/>
          <w:szCs w:val="22"/>
        </w:rPr>
        <w:t>CO-RESPONDENT</w:t>
      </w:r>
    </w:p>
    <w:p w14:paraId="27690180" w14:textId="77777777" w:rsidR="0023261A" w:rsidRPr="009E50DA" w:rsidRDefault="0023261A" w:rsidP="0023261A">
      <w:pPr>
        <w:jc w:val="left"/>
        <w:rPr>
          <w:rFonts w:ascii="Arial" w:hAnsi="Arial" w:cs="Arial"/>
          <w:b/>
          <w:bCs/>
          <w:sz w:val="20"/>
          <w:szCs w:val="20"/>
        </w:rPr>
      </w:pPr>
    </w:p>
    <w:p w14:paraId="67F147C4" w14:textId="33B913F1" w:rsidR="0023261A" w:rsidRPr="00CD0596" w:rsidRDefault="0023261A" w:rsidP="0023261A">
      <w:pPr>
        <w:jc w:val="left"/>
        <w:rPr>
          <w:rFonts w:ascii="Arial" w:hAnsi="Arial" w:cs="Arial"/>
          <w:sz w:val="20"/>
          <w:szCs w:val="20"/>
        </w:rPr>
      </w:pPr>
      <w:r w:rsidRPr="00CD0596">
        <w:rPr>
          <w:rFonts w:ascii="Arial" w:hAnsi="Arial" w:cs="Arial"/>
          <w:sz w:val="20"/>
          <w:szCs w:val="20"/>
        </w:rPr>
        <w:t>AT THE REQUEST OF</w:t>
      </w:r>
    </w:p>
    <w:p w14:paraId="29FB15A0" w14:textId="77777777" w:rsidR="0023261A" w:rsidRPr="00CD0596" w:rsidRDefault="0023261A" w:rsidP="0023261A">
      <w:pPr>
        <w:jc w:val="left"/>
        <w:rPr>
          <w:rFonts w:ascii="Arial" w:hAnsi="Arial" w:cs="Arial"/>
          <w:sz w:val="20"/>
          <w:szCs w:val="20"/>
        </w:rPr>
      </w:pPr>
    </w:p>
    <w:p w14:paraId="6E103ED5" w14:textId="78E1BBFF" w:rsidR="0023261A" w:rsidRDefault="0023261A" w:rsidP="0023261A">
      <w:pPr>
        <w:spacing w:line="276" w:lineRule="auto"/>
        <w:jc w:val="left"/>
        <w:rPr>
          <w:rFonts w:ascii="Arial" w:hAnsi="Arial" w:cs="Arial"/>
          <w:sz w:val="22"/>
          <w:szCs w:val="22"/>
        </w:rPr>
      </w:pPr>
      <w:r w:rsidRPr="00CD0596">
        <w:rPr>
          <w:rFonts w:ascii="Arial" w:hAnsi="Arial" w:cs="Arial"/>
          <w:sz w:val="20"/>
          <w:szCs w:val="20"/>
        </w:rPr>
        <w:t xml:space="preserve">THE PUBLIC BODIES APPEAL TRIBUNAL / APPELLANT / RESPONDENT / CO-RESPONDENT </w:t>
      </w:r>
      <w:r>
        <w:rPr>
          <w:rFonts w:ascii="Arial" w:hAnsi="Arial" w:cs="Arial"/>
          <w:sz w:val="22"/>
          <w:szCs w:val="22"/>
        </w:rPr>
        <w:t>(delete as appropriate)</w:t>
      </w:r>
    </w:p>
    <w:p w14:paraId="5EBBBDEF" w14:textId="77777777" w:rsidR="0023261A" w:rsidRPr="009E50DA" w:rsidRDefault="0023261A" w:rsidP="0023261A">
      <w:pPr>
        <w:spacing w:line="276" w:lineRule="auto"/>
        <w:jc w:val="left"/>
        <w:rPr>
          <w:rFonts w:ascii="Arial" w:hAnsi="Arial" w:cs="Arial"/>
          <w:sz w:val="20"/>
          <w:szCs w:val="20"/>
        </w:rPr>
      </w:pPr>
    </w:p>
    <w:p w14:paraId="345F4E2A" w14:textId="654FC5A9" w:rsidR="0023261A" w:rsidRDefault="0023261A" w:rsidP="0023261A">
      <w:pPr>
        <w:spacing w:line="276" w:lineRule="auto"/>
        <w:jc w:val="left"/>
        <w:rPr>
          <w:rFonts w:ascii="Arial" w:hAnsi="Arial" w:cs="Arial"/>
          <w:sz w:val="22"/>
          <w:szCs w:val="22"/>
        </w:rPr>
      </w:pPr>
      <w:r>
        <w:rPr>
          <w:rFonts w:ascii="Arial" w:hAnsi="Arial" w:cs="Arial"/>
          <w:sz w:val="22"/>
          <w:szCs w:val="22"/>
        </w:rPr>
        <w:t>To:</w:t>
      </w:r>
    </w:p>
    <w:p w14:paraId="12F618F3" w14:textId="4CE308AE" w:rsidR="0023261A" w:rsidRDefault="0023261A" w:rsidP="0023261A">
      <w:pPr>
        <w:spacing w:line="276" w:lineRule="auto"/>
        <w:jc w:val="left"/>
        <w:rPr>
          <w:rFonts w:ascii="Arial" w:hAnsi="Arial" w:cs="Arial"/>
          <w:sz w:val="22"/>
          <w:szCs w:val="22"/>
        </w:rPr>
      </w:pPr>
      <w:r>
        <w:rPr>
          <w:rFonts w:ascii="Arial" w:hAnsi="Arial" w:cs="Arial"/>
          <w:sz w:val="22"/>
          <w:szCs w:val="22"/>
        </w:rPr>
        <w:t>...............................................................................................................................................................</w:t>
      </w:r>
    </w:p>
    <w:p w14:paraId="329E447E" w14:textId="77777777" w:rsidR="0023261A" w:rsidRPr="009E50DA" w:rsidRDefault="0023261A" w:rsidP="0023261A">
      <w:pPr>
        <w:spacing w:line="276" w:lineRule="auto"/>
        <w:jc w:val="left"/>
        <w:rPr>
          <w:rFonts w:ascii="Arial" w:hAnsi="Arial" w:cs="Arial"/>
          <w:sz w:val="20"/>
          <w:szCs w:val="20"/>
        </w:rPr>
      </w:pPr>
    </w:p>
    <w:p w14:paraId="7980BE45" w14:textId="6631D065" w:rsidR="0023261A" w:rsidRDefault="0023261A" w:rsidP="00CD0596">
      <w:pPr>
        <w:spacing w:line="360" w:lineRule="auto"/>
        <w:rPr>
          <w:rFonts w:ascii="Arial" w:hAnsi="Arial" w:cs="Arial"/>
          <w:sz w:val="22"/>
          <w:szCs w:val="22"/>
        </w:rPr>
      </w:pPr>
      <w:r>
        <w:rPr>
          <w:rFonts w:ascii="Arial" w:hAnsi="Arial" w:cs="Arial"/>
          <w:sz w:val="22"/>
          <w:szCs w:val="22"/>
        </w:rPr>
        <w:t xml:space="preserve">Whereas in relation to an appeal which has been lodged before the Public Bodies Appeal Tribunal pursuant to the Public Bodies Appeal Tribunal Act 2008, there is reason to believe that you can give </w:t>
      </w:r>
      <w:r w:rsidR="00CD0596">
        <w:rPr>
          <w:rFonts w:ascii="Arial" w:hAnsi="Arial" w:cs="Arial"/>
          <w:sz w:val="22"/>
          <w:szCs w:val="22"/>
        </w:rPr>
        <w:t>oral evidence and/or produce the following record, document/exhibit (delete as appropriate)</w:t>
      </w:r>
    </w:p>
    <w:p w14:paraId="53EC3AB3" w14:textId="77777777" w:rsidR="00CD0596" w:rsidRPr="009E50DA" w:rsidRDefault="00CD0596" w:rsidP="00CD0596">
      <w:pPr>
        <w:spacing w:line="276" w:lineRule="auto"/>
        <w:rPr>
          <w:rFonts w:ascii="Arial" w:hAnsi="Arial" w:cs="Arial"/>
          <w:sz w:val="20"/>
          <w:szCs w:val="20"/>
        </w:rPr>
      </w:pPr>
    </w:p>
    <w:p w14:paraId="70311C60" w14:textId="3D81620E" w:rsidR="00CD0596" w:rsidRDefault="00CD0596" w:rsidP="00CD0596">
      <w:pPr>
        <w:spacing w:line="276" w:lineRule="auto"/>
        <w:rPr>
          <w:rFonts w:ascii="Arial" w:hAnsi="Arial" w:cs="Arial"/>
          <w:sz w:val="22"/>
          <w:szCs w:val="22"/>
        </w:rPr>
      </w:pPr>
      <w:r>
        <w:rPr>
          <w:rFonts w:ascii="Arial" w:hAnsi="Arial" w:cs="Arial"/>
          <w:sz w:val="22"/>
          <w:szCs w:val="22"/>
        </w:rPr>
        <w:t>...............................................................................................................................................................</w:t>
      </w:r>
    </w:p>
    <w:p w14:paraId="12CB30AE" w14:textId="77777777" w:rsidR="00CD0596" w:rsidRPr="009E50DA" w:rsidRDefault="00CD0596" w:rsidP="00CD0596">
      <w:pPr>
        <w:spacing w:line="276" w:lineRule="auto"/>
        <w:rPr>
          <w:rFonts w:ascii="Arial" w:hAnsi="Arial" w:cs="Arial"/>
          <w:sz w:val="18"/>
          <w:szCs w:val="18"/>
        </w:rPr>
      </w:pPr>
    </w:p>
    <w:p w14:paraId="516843C4" w14:textId="77777777" w:rsidR="00CD0596" w:rsidRDefault="00CD0596" w:rsidP="00CD0596">
      <w:pPr>
        <w:spacing w:line="276" w:lineRule="auto"/>
        <w:rPr>
          <w:rFonts w:ascii="Arial" w:hAnsi="Arial" w:cs="Arial"/>
          <w:sz w:val="22"/>
          <w:szCs w:val="22"/>
        </w:rPr>
      </w:pPr>
    </w:p>
    <w:p w14:paraId="227901C7" w14:textId="1B530C7C" w:rsidR="00CD0596" w:rsidRDefault="00CD0596" w:rsidP="00CD0596">
      <w:pPr>
        <w:spacing w:line="276" w:lineRule="auto"/>
        <w:rPr>
          <w:rFonts w:ascii="Arial" w:hAnsi="Arial" w:cs="Arial"/>
          <w:sz w:val="22"/>
          <w:szCs w:val="22"/>
        </w:rPr>
      </w:pPr>
      <w:r>
        <w:rPr>
          <w:rFonts w:ascii="Arial" w:hAnsi="Arial" w:cs="Arial"/>
          <w:sz w:val="22"/>
          <w:szCs w:val="22"/>
        </w:rPr>
        <w:t>...............................................................................................................................................................</w:t>
      </w:r>
    </w:p>
    <w:p w14:paraId="5249F9D5" w14:textId="77777777" w:rsidR="00CD0596" w:rsidRPr="009E50DA" w:rsidRDefault="00CD0596" w:rsidP="00CD0596">
      <w:pPr>
        <w:spacing w:line="276" w:lineRule="auto"/>
        <w:rPr>
          <w:rFonts w:ascii="Arial" w:hAnsi="Arial" w:cs="Arial"/>
          <w:sz w:val="18"/>
          <w:szCs w:val="18"/>
        </w:rPr>
      </w:pPr>
    </w:p>
    <w:p w14:paraId="22B66308" w14:textId="77777777" w:rsidR="00CD0596" w:rsidRDefault="00CD0596" w:rsidP="00CD0596">
      <w:pPr>
        <w:spacing w:line="276" w:lineRule="auto"/>
        <w:rPr>
          <w:rFonts w:ascii="Arial" w:hAnsi="Arial" w:cs="Arial"/>
          <w:sz w:val="22"/>
          <w:szCs w:val="22"/>
        </w:rPr>
      </w:pPr>
    </w:p>
    <w:p w14:paraId="461DB8AF" w14:textId="4A740286" w:rsidR="00CD0596" w:rsidRDefault="00CD0596" w:rsidP="00CD0596">
      <w:pPr>
        <w:spacing w:line="276" w:lineRule="auto"/>
        <w:rPr>
          <w:rFonts w:ascii="Arial" w:hAnsi="Arial" w:cs="Arial"/>
          <w:sz w:val="22"/>
          <w:szCs w:val="22"/>
        </w:rPr>
      </w:pPr>
      <w:r>
        <w:rPr>
          <w:rFonts w:ascii="Arial" w:hAnsi="Arial" w:cs="Arial"/>
          <w:sz w:val="22"/>
          <w:szCs w:val="22"/>
        </w:rPr>
        <w:t>...............................................................................................................................................................</w:t>
      </w:r>
    </w:p>
    <w:p w14:paraId="73F4B139" w14:textId="77777777" w:rsidR="00CD0596" w:rsidRPr="009E50DA" w:rsidRDefault="00CD0596" w:rsidP="00CD0596">
      <w:pPr>
        <w:spacing w:line="276" w:lineRule="auto"/>
        <w:rPr>
          <w:rFonts w:ascii="Arial" w:hAnsi="Arial" w:cs="Arial"/>
          <w:sz w:val="18"/>
          <w:szCs w:val="18"/>
        </w:rPr>
      </w:pPr>
    </w:p>
    <w:p w14:paraId="65C391F5" w14:textId="77777777" w:rsidR="00CD0596" w:rsidRDefault="00CD0596" w:rsidP="00CD0596">
      <w:pPr>
        <w:spacing w:line="276" w:lineRule="auto"/>
        <w:rPr>
          <w:rFonts w:ascii="Arial" w:hAnsi="Arial" w:cs="Arial"/>
          <w:sz w:val="22"/>
          <w:szCs w:val="22"/>
        </w:rPr>
      </w:pPr>
    </w:p>
    <w:p w14:paraId="52F10D8F" w14:textId="5A7C113D" w:rsidR="00CD0596" w:rsidRDefault="00CD0596" w:rsidP="00CD0596">
      <w:pPr>
        <w:spacing w:line="276" w:lineRule="auto"/>
        <w:rPr>
          <w:rFonts w:ascii="Arial" w:hAnsi="Arial" w:cs="Arial"/>
          <w:sz w:val="22"/>
          <w:szCs w:val="22"/>
        </w:rPr>
      </w:pPr>
      <w:r>
        <w:rPr>
          <w:rFonts w:ascii="Arial" w:hAnsi="Arial" w:cs="Arial"/>
          <w:sz w:val="22"/>
          <w:szCs w:val="22"/>
        </w:rPr>
        <w:t>...............................................................................................................................................................</w:t>
      </w:r>
    </w:p>
    <w:p w14:paraId="0ACB2702" w14:textId="77777777" w:rsidR="00CD0596" w:rsidRPr="009E50DA" w:rsidRDefault="00CD0596" w:rsidP="00CD0596">
      <w:pPr>
        <w:spacing w:line="276" w:lineRule="auto"/>
        <w:rPr>
          <w:rFonts w:ascii="Arial" w:hAnsi="Arial" w:cs="Arial"/>
          <w:sz w:val="20"/>
          <w:szCs w:val="20"/>
        </w:rPr>
      </w:pPr>
    </w:p>
    <w:p w14:paraId="6A6DC352" w14:textId="6678788A" w:rsidR="00CD0596" w:rsidRDefault="00CD0596" w:rsidP="00CD0596">
      <w:pPr>
        <w:spacing w:line="276" w:lineRule="auto"/>
        <w:rPr>
          <w:rFonts w:ascii="Arial" w:hAnsi="Arial" w:cs="Arial"/>
          <w:sz w:val="22"/>
          <w:szCs w:val="22"/>
        </w:rPr>
      </w:pPr>
      <w:proofErr w:type="gramStart"/>
      <w:r w:rsidRPr="00CD0596">
        <w:rPr>
          <w:rFonts w:ascii="Arial" w:hAnsi="Arial" w:cs="Arial"/>
          <w:b/>
          <w:bCs/>
          <w:sz w:val="20"/>
          <w:szCs w:val="20"/>
        </w:rPr>
        <w:t xml:space="preserve">YOU </w:t>
      </w:r>
      <w:r w:rsidR="009E50DA">
        <w:rPr>
          <w:rFonts w:ascii="Arial" w:hAnsi="Arial" w:cs="Arial"/>
          <w:b/>
          <w:bCs/>
          <w:sz w:val="20"/>
          <w:szCs w:val="20"/>
        </w:rPr>
        <w:t xml:space="preserve"> </w:t>
      </w:r>
      <w:r w:rsidRPr="00CD0596">
        <w:rPr>
          <w:rFonts w:ascii="Arial" w:hAnsi="Arial" w:cs="Arial"/>
          <w:b/>
          <w:bCs/>
          <w:sz w:val="20"/>
          <w:szCs w:val="20"/>
        </w:rPr>
        <w:t>ARE</w:t>
      </w:r>
      <w:proofErr w:type="gramEnd"/>
      <w:r w:rsidRPr="00CD0596">
        <w:rPr>
          <w:rFonts w:ascii="Arial" w:hAnsi="Arial" w:cs="Arial"/>
          <w:b/>
          <w:bCs/>
          <w:sz w:val="20"/>
          <w:szCs w:val="20"/>
        </w:rPr>
        <w:t xml:space="preserve"> </w:t>
      </w:r>
      <w:r w:rsidR="009E50DA">
        <w:rPr>
          <w:rFonts w:ascii="Arial" w:hAnsi="Arial" w:cs="Arial"/>
          <w:b/>
          <w:bCs/>
          <w:sz w:val="20"/>
          <w:szCs w:val="20"/>
        </w:rPr>
        <w:t xml:space="preserve"> </w:t>
      </w:r>
      <w:r w:rsidRPr="00CD0596">
        <w:rPr>
          <w:rFonts w:ascii="Arial" w:hAnsi="Arial" w:cs="Arial"/>
          <w:b/>
          <w:bCs/>
          <w:sz w:val="20"/>
          <w:szCs w:val="20"/>
        </w:rPr>
        <w:t>THEREFORE</w:t>
      </w:r>
      <w:r w:rsidRPr="00CD0596">
        <w:rPr>
          <w:rFonts w:ascii="Arial" w:hAnsi="Arial" w:cs="Arial"/>
          <w:sz w:val="20"/>
          <w:szCs w:val="20"/>
        </w:rPr>
        <w:t xml:space="preserve"> </w:t>
      </w:r>
      <w:r>
        <w:rPr>
          <w:rFonts w:ascii="Arial" w:hAnsi="Arial" w:cs="Arial"/>
          <w:sz w:val="22"/>
          <w:szCs w:val="22"/>
        </w:rPr>
        <w:t xml:space="preserve">hereby summoned and required to be and appear before the </w:t>
      </w:r>
      <w:r w:rsidRPr="00CD0596">
        <w:rPr>
          <w:rFonts w:ascii="Arial" w:hAnsi="Arial" w:cs="Arial"/>
          <w:b/>
          <w:bCs/>
          <w:sz w:val="22"/>
          <w:szCs w:val="22"/>
        </w:rPr>
        <w:t>Public Bodies</w:t>
      </w:r>
      <w:r>
        <w:rPr>
          <w:rFonts w:ascii="Arial" w:hAnsi="Arial" w:cs="Arial"/>
          <w:sz w:val="22"/>
          <w:szCs w:val="22"/>
        </w:rPr>
        <w:t xml:space="preserve"> </w:t>
      </w:r>
      <w:r w:rsidRPr="00CD0596">
        <w:rPr>
          <w:rFonts w:ascii="Arial" w:hAnsi="Arial" w:cs="Arial"/>
          <w:b/>
          <w:bCs/>
          <w:sz w:val="22"/>
          <w:szCs w:val="22"/>
        </w:rPr>
        <w:t xml:space="preserve">Appeal </w:t>
      </w:r>
      <w:r>
        <w:rPr>
          <w:rFonts w:ascii="Arial" w:hAnsi="Arial" w:cs="Arial"/>
          <w:b/>
          <w:bCs/>
          <w:sz w:val="22"/>
          <w:szCs w:val="22"/>
        </w:rPr>
        <w:t xml:space="preserve"> </w:t>
      </w:r>
      <w:r w:rsidRPr="00CD0596">
        <w:rPr>
          <w:rFonts w:ascii="Arial" w:hAnsi="Arial" w:cs="Arial"/>
          <w:b/>
          <w:bCs/>
          <w:sz w:val="22"/>
          <w:szCs w:val="22"/>
        </w:rPr>
        <w:t>Tribunal</w:t>
      </w:r>
      <w:r>
        <w:rPr>
          <w:rFonts w:ascii="Arial" w:hAnsi="Arial" w:cs="Arial"/>
          <w:sz w:val="22"/>
          <w:szCs w:val="22"/>
        </w:rPr>
        <w:t xml:space="preserve">, </w:t>
      </w:r>
      <w:r w:rsidR="009E50DA">
        <w:rPr>
          <w:rFonts w:ascii="Arial" w:hAnsi="Arial" w:cs="Arial"/>
          <w:sz w:val="22"/>
          <w:szCs w:val="22"/>
        </w:rPr>
        <w:t xml:space="preserve"> </w:t>
      </w:r>
      <w:r>
        <w:rPr>
          <w:rFonts w:ascii="Arial" w:hAnsi="Arial" w:cs="Arial"/>
          <w:sz w:val="22"/>
          <w:szCs w:val="22"/>
        </w:rPr>
        <w:t xml:space="preserve">situated  at  </w:t>
      </w:r>
      <w:r w:rsidR="009E50DA">
        <w:t>4</w:t>
      </w:r>
      <w:r w:rsidR="009E50DA" w:rsidRPr="00CD7D16">
        <w:rPr>
          <w:vertAlign w:val="superscript"/>
        </w:rPr>
        <w:t>th</w:t>
      </w:r>
      <w:r>
        <w:rPr>
          <w:rFonts w:ascii="Arial" w:hAnsi="Arial" w:cs="Arial"/>
          <w:sz w:val="22"/>
          <w:szCs w:val="22"/>
        </w:rPr>
        <w:t xml:space="preserve">  Floor</w:t>
      </w:r>
      <w:r w:rsidR="009E50DA">
        <w:rPr>
          <w:rFonts w:ascii="Arial" w:hAnsi="Arial" w:cs="Arial"/>
          <w:sz w:val="22"/>
          <w:szCs w:val="22"/>
        </w:rPr>
        <w:t xml:space="preserve"> </w:t>
      </w:r>
      <w:r>
        <w:rPr>
          <w:rFonts w:ascii="Arial" w:hAnsi="Arial" w:cs="Arial"/>
          <w:sz w:val="22"/>
          <w:szCs w:val="22"/>
        </w:rPr>
        <w:t xml:space="preserve"> Belmont  House,  Intendance </w:t>
      </w:r>
      <w:r w:rsidR="009E50DA">
        <w:rPr>
          <w:rFonts w:ascii="Arial" w:hAnsi="Arial" w:cs="Arial"/>
          <w:sz w:val="22"/>
          <w:szCs w:val="22"/>
        </w:rPr>
        <w:t xml:space="preserve"> </w:t>
      </w:r>
      <w:r>
        <w:rPr>
          <w:rFonts w:ascii="Arial" w:hAnsi="Arial" w:cs="Arial"/>
          <w:sz w:val="22"/>
          <w:szCs w:val="22"/>
        </w:rPr>
        <w:t xml:space="preserve"> Street,</w:t>
      </w:r>
      <w:r w:rsidR="009E50DA">
        <w:rPr>
          <w:rFonts w:ascii="Arial" w:hAnsi="Arial" w:cs="Arial"/>
          <w:sz w:val="22"/>
          <w:szCs w:val="22"/>
        </w:rPr>
        <w:t xml:space="preserve"> </w:t>
      </w:r>
      <w:r>
        <w:rPr>
          <w:rFonts w:ascii="Arial" w:hAnsi="Arial" w:cs="Arial"/>
          <w:sz w:val="22"/>
          <w:szCs w:val="22"/>
        </w:rPr>
        <w:t xml:space="preserve"> Port  Louis </w:t>
      </w:r>
      <w:r w:rsidR="009E50DA">
        <w:rPr>
          <w:rFonts w:ascii="Arial" w:hAnsi="Arial" w:cs="Arial"/>
          <w:sz w:val="22"/>
          <w:szCs w:val="22"/>
        </w:rPr>
        <w:t xml:space="preserve"> </w:t>
      </w:r>
      <w:r>
        <w:rPr>
          <w:rFonts w:ascii="Arial" w:hAnsi="Arial" w:cs="Arial"/>
          <w:sz w:val="22"/>
          <w:szCs w:val="22"/>
        </w:rPr>
        <w:t>on  the</w:t>
      </w:r>
    </w:p>
    <w:p w14:paraId="3871863F" w14:textId="4CC2F346" w:rsidR="009E50DA" w:rsidRDefault="009E50DA" w:rsidP="00CD0596">
      <w:pPr>
        <w:spacing w:line="276" w:lineRule="auto"/>
        <w:rPr>
          <w:rFonts w:ascii="Arial" w:hAnsi="Arial" w:cs="Arial"/>
          <w:sz w:val="22"/>
          <w:szCs w:val="22"/>
        </w:rPr>
      </w:pPr>
      <w:r>
        <w:rPr>
          <w:rFonts w:ascii="Arial" w:hAnsi="Arial" w:cs="Arial"/>
          <w:sz w:val="22"/>
          <w:szCs w:val="22"/>
        </w:rPr>
        <w:t xml:space="preserve">.....................  </w:t>
      </w:r>
      <w:proofErr w:type="gramStart"/>
      <w:r>
        <w:rPr>
          <w:rFonts w:ascii="Arial" w:hAnsi="Arial" w:cs="Arial"/>
          <w:sz w:val="22"/>
          <w:szCs w:val="22"/>
        </w:rPr>
        <w:t>at  ........................................</w:t>
      </w:r>
      <w:proofErr w:type="gramEnd"/>
      <w:r>
        <w:rPr>
          <w:rFonts w:ascii="Arial" w:hAnsi="Arial" w:cs="Arial"/>
          <w:sz w:val="22"/>
          <w:szCs w:val="22"/>
        </w:rPr>
        <w:t>, in  order  to  give  evidence  and/or  produce  the  above</w:t>
      </w:r>
    </w:p>
    <w:p w14:paraId="6221B0E1" w14:textId="06C945F8" w:rsidR="009E50DA" w:rsidRDefault="00C603DC" w:rsidP="00CD0596">
      <w:pPr>
        <w:spacing w:line="276" w:lineRule="auto"/>
        <w:rPr>
          <w:rFonts w:ascii="Arial" w:hAnsi="Arial" w:cs="Arial"/>
          <w:sz w:val="22"/>
          <w:szCs w:val="22"/>
        </w:rPr>
      </w:pPr>
      <w:r>
        <w:rPr>
          <w:rFonts w:ascii="Arial" w:hAnsi="Arial" w:cs="Arial"/>
          <w:sz w:val="22"/>
          <w:szCs w:val="22"/>
        </w:rPr>
        <w:t>r</w:t>
      </w:r>
      <w:r w:rsidR="009E50DA">
        <w:rPr>
          <w:rFonts w:ascii="Arial" w:hAnsi="Arial" w:cs="Arial"/>
          <w:sz w:val="22"/>
          <w:szCs w:val="22"/>
        </w:rPr>
        <w:t>ecord/</w:t>
      </w:r>
      <w:r>
        <w:rPr>
          <w:rFonts w:ascii="Arial" w:hAnsi="Arial" w:cs="Arial"/>
          <w:sz w:val="22"/>
          <w:szCs w:val="22"/>
        </w:rPr>
        <w:t xml:space="preserve"> </w:t>
      </w:r>
      <w:r w:rsidR="009E50DA">
        <w:rPr>
          <w:rFonts w:ascii="Arial" w:hAnsi="Arial" w:cs="Arial"/>
          <w:sz w:val="22"/>
          <w:szCs w:val="22"/>
        </w:rPr>
        <w:t>document/</w:t>
      </w:r>
      <w:r>
        <w:rPr>
          <w:rFonts w:ascii="Arial" w:hAnsi="Arial" w:cs="Arial"/>
          <w:sz w:val="22"/>
          <w:szCs w:val="22"/>
        </w:rPr>
        <w:t xml:space="preserve"> </w:t>
      </w:r>
      <w:r w:rsidR="009E50DA">
        <w:rPr>
          <w:rFonts w:ascii="Arial" w:hAnsi="Arial" w:cs="Arial"/>
          <w:sz w:val="22"/>
          <w:szCs w:val="22"/>
        </w:rPr>
        <w:t>exhibit (delete as appropriate)</w:t>
      </w:r>
    </w:p>
    <w:p w14:paraId="07CFFD03" w14:textId="0BA3284A" w:rsidR="009E50DA" w:rsidRDefault="007D016C" w:rsidP="007A6E59">
      <w:pPr>
        <w:spacing w:line="276" w:lineRule="auto"/>
        <w:rPr>
          <w:rFonts w:ascii="Arial" w:hAnsi="Arial" w:cs="Arial"/>
          <w:sz w:val="22"/>
          <w:szCs w:val="22"/>
        </w:rPr>
      </w:pPr>
      <w:r>
        <w:rPr>
          <w:rFonts w:ascii="Arial" w:hAnsi="Arial" w:cs="Arial"/>
          <w:sz w:val="22"/>
          <w:szCs w:val="22"/>
        </w:rPr>
        <w:lastRenderedPageBreak/>
        <w:t>Given under my hand at the Tribunal, this</w:t>
      </w:r>
      <w:r w:rsidR="007A6E59">
        <w:rPr>
          <w:rFonts w:ascii="Arial" w:hAnsi="Arial" w:cs="Arial"/>
          <w:sz w:val="22"/>
          <w:szCs w:val="22"/>
        </w:rPr>
        <w:t>............................... day of .....................................................</w:t>
      </w:r>
    </w:p>
    <w:p w14:paraId="6B491A7D" w14:textId="25400BB9" w:rsidR="007A6E59" w:rsidRDefault="007A6E59" w:rsidP="007A6E59">
      <w:pPr>
        <w:spacing w:line="276" w:lineRule="auto"/>
        <w:rPr>
          <w:rFonts w:ascii="Arial" w:hAnsi="Arial" w:cs="Arial"/>
          <w:sz w:val="22"/>
          <w:szCs w:val="22"/>
        </w:rPr>
      </w:pPr>
      <w:r>
        <w:rPr>
          <w:rFonts w:ascii="Arial" w:hAnsi="Arial" w:cs="Arial"/>
          <w:sz w:val="22"/>
          <w:szCs w:val="22"/>
        </w:rPr>
        <w:t>By order of the Public Bodies Appeal Tribunal</w:t>
      </w:r>
    </w:p>
    <w:p w14:paraId="76FDC668" w14:textId="77777777" w:rsidR="007A6E59" w:rsidRDefault="007A6E59" w:rsidP="007A6E59">
      <w:pPr>
        <w:spacing w:line="276" w:lineRule="auto"/>
        <w:rPr>
          <w:rFonts w:ascii="Arial" w:hAnsi="Arial" w:cs="Arial"/>
          <w:sz w:val="22"/>
          <w:szCs w:val="22"/>
        </w:rPr>
      </w:pPr>
    </w:p>
    <w:p w14:paraId="316C96F9" w14:textId="77777777" w:rsidR="007A6E59" w:rsidRDefault="007A6E59" w:rsidP="007A6E59">
      <w:pPr>
        <w:spacing w:line="276" w:lineRule="auto"/>
        <w:rPr>
          <w:rFonts w:ascii="Arial" w:hAnsi="Arial" w:cs="Arial"/>
          <w:sz w:val="22"/>
          <w:szCs w:val="22"/>
        </w:rPr>
      </w:pPr>
    </w:p>
    <w:p w14:paraId="4F5CC200" w14:textId="2256F211" w:rsidR="007A6E59" w:rsidRDefault="007A6E59" w:rsidP="007A6E59">
      <w:pPr>
        <w:spacing w:line="276" w:lineRule="auto"/>
        <w:rPr>
          <w:rFonts w:ascii="Arial" w:hAnsi="Arial" w:cs="Arial"/>
          <w:sz w:val="22"/>
          <w:szCs w:val="22"/>
        </w:rPr>
      </w:pPr>
      <w:r>
        <w:rPr>
          <w:rFonts w:ascii="Arial" w:hAnsi="Arial" w:cs="Arial"/>
          <w:sz w:val="22"/>
          <w:szCs w:val="22"/>
        </w:rPr>
        <w:t>................................................</w:t>
      </w:r>
    </w:p>
    <w:p w14:paraId="6D41A06D" w14:textId="679CF34F" w:rsidR="007A6E59" w:rsidRPr="003B3450" w:rsidRDefault="007A6E59" w:rsidP="007A6E59">
      <w:pPr>
        <w:spacing w:line="276" w:lineRule="auto"/>
        <w:rPr>
          <w:rFonts w:ascii="Arial" w:hAnsi="Arial" w:cs="Arial"/>
          <w:sz w:val="8"/>
          <w:szCs w:val="8"/>
        </w:rPr>
      </w:pPr>
    </w:p>
    <w:p w14:paraId="268FFBA4" w14:textId="4159479D" w:rsidR="007A6E59" w:rsidRPr="007A6E59" w:rsidRDefault="007A6E59" w:rsidP="007A6E59">
      <w:pPr>
        <w:spacing w:line="276" w:lineRule="auto"/>
        <w:rPr>
          <w:rFonts w:ascii="Arial" w:hAnsi="Arial" w:cs="Arial"/>
          <w:b/>
          <w:bCs/>
          <w:sz w:val="22"/>
          <w:szCs w:val="22"/>
        </w:rPr>
      </w:pPr>
      <w:r w:rsidRPr="007A6E59">
        <w:rPr>
          <w:rFonts w:ascii="Arial" w:hAnsi="Arial" w:cs="Arial"/>
          <w:b/>
          <w:bCs/>
          <w:sz w:val="22"/>
          <w:szCs w:val="22"/>
        </w:rPr>
        <w:t>Secretary</w:t>
      </w:r>
      <w:r w:rsidR="00C30921">
        <w:rPr>
          <w:rFonts w:ascii="Arial" w:hAnsi="Arial" w:cs="Arial"/>
          <w:b/>
          <w:bCs/>
          <w:sz w:val="22"/>
          <w:szCs w:val="22"/>
        </w:rPr>
        <w:t xml:space="preserve">, </w:t>
      </w:r>
      <w:r w:rsidRPr="007A6E59">
        <w:rPr>
          <w:rFonts w:ascii="Arial" w:hAnsi="Arial" w:cs="Arial"/>
          <w:b/>
          <w:bCs/>
          <w:sz w:val="22"/>
          <w:szCs w:val="22"/>
        </w:rPr>
        <w:t>Public Bodies Appeal Tribunal</w:t>
      </w:r>
    </w:p>
    <w:p w14:paraId="26E8A74F" w14:textId="77777777" w:rsidR="007A6E59" w:rsidRDefault="007A6E59" w:rsidP="007A6E59">
      <w:pPr>
        <w:spacing w:line="276" w:lineRule="auto"/>
        <w:rPr>
          <w:rFonts w:ascii="Arial" w:hAnsi="Arial" w:cs="Arial"/>
          <w:sz w:val="22"/>
          <w:szCs w:val="22"/>
        </w:rPr>
      </w:pPr>
    </w:p>
    <w:p w14:paraId="0518BB5A" w14:textId="2DD59624" w:rsidR="007A6E59" w:rsidRDefault="007A6E59" w:rsidP="007A6E59">
      <w:pPr>
        <w:spacing w:line="276" w:lineRule="auto"/>
        <w:rPr>
          <w:rFonts w:ascii="Arial" w:hAnsi="Arial" w:cs="Arial"/>
          <w:b/>
          <w:bCs/>
          <w:sz w:val="22"/>
          <w:szCs w:val="22"/>
          <w:u w:val="single"/>
        </w:rPr>
      </w:pPr>
      <w:r w:rsidRPr="007A6E59">
        <w:rPr>
          <w:rFonts w:ascii="Arial" w:hAnsi="Arial" w:cs="Arial"/>
          <w:b/>
          <w:bCs/>
          <w:sz w:val="22"/>
          <w:szCs w:val="22"/>
          <w:u w:val="single"/>
        </w:rPr>
        <w:t xml:space="preserve">IMPORTANT NOTE - </w:t>
      </w:r>
    </w:p>
    <w:p w14:paraId="7750F7CA" w14:textId="0A9CC8B5" w:rsidR="007A6E59" w:rsidRPr="003B3450" w:rsidRDefault="007A6E59" w:rsidP="007A6E59">
      <w:pPr>
        <w:spacing w:line="276" w:lineRule="auto"/>
        <w:rPr>
          <w:rFonts w:ascii="Arial" w:hAnsi="Arial" w:cs="Arial"/>
          <w:sz w:val="6"/>
          <w:szCs w:val="6"/>
        </w:rPr>
      </w:pPr>
    </w:p>
    <w:p w14:paraId="3C5E5614" w14:textId="6997E799" w:rsidR="007A6E59" w:rsidRDefault="00314855" w:rsidP="007A6E59">
      <w:pPr>
        <w:spacing w:line="276" w:lineRule="auto"/>
        <w:rPr>
          <w:rFonts w:ascii="Arial" w:hAnsi="Arial" w:cs="Arial"/>
          <w:sz w:val="22"/>
          <w:szCs w:val="22"/>
        </w:rPr>
      </w:pPr>
      <w:proofErr w:type="gramStart"/>
      <w:r>
        <w:rPr>
          <w:rFonts w:ascii="Arial" w:hAnsi="Arial" w:cs="Arial"/>
          <w:sz w:val="22"/>
          <w:szCs w:val="22"/>
        </w:rPr>
        <w:t>Your  attention</w:t>
      </w:r>
      <w:proofErr w:type="gramEnd"/>
      <w:r>
        <w:rPr>
          <w:rFonts w:ascii="Arial" w:hAnsi="Arial" w:cs="Arial"/>
          <w:sz w:val="22"/>
          <w:szCs w:val="22"/>
        </w:rPr>
        <w:t xml:space="preserve">  is  drawn to section  7(9)(a)  of  the  Public  Bodies  Appeal  Tribunal  Act  2008,  which</w:t>
      </w:r>
    </w:p>
    <w:p w14:paraId="32AE4EC5" w14:textId="322E8CBC" w:rsidR="00314855" w:rsidRPr="007A6E59" w:rsidRDefault="00314855" w:rsidP="007A6E59">
      <w:pPr>
        <w:spacing w:line="276" w:lineRule="auto"/>
        <w:rPr>
          <w:rFonts w:ascii="Arial" w:hAnsi="Arial" w:cs="Arial"/>
          <w:sz w:val="22"/>
          <w:szCs w:val="22"/>
        </w:rPr>
      </w:pPr>
      <w:r>
        <w:rPr>
          <w:rFonts w:ascii="Arial" w:hAnsi="Arial" w:cs="Arial"/>
          <w:sz w:val="22"/>
          <w:szCs w:val="22"/>
        </w:rPr>
        <w:t>provides as follows:</w:t>
      </w:r>
    </w:p>
    <w:p w14:paraId="7EBDC24E" w14:textId="77777777" w:rsidR="007A6E59" w:rsidRPr="007A6E59" w:rsidRDefault="007A6E59" w:rsidP="007A6E59">
      <w:pPr>
        <w:spacing w:line="276" w:lineRule="auto"/>
        <w:rPr>
          <w:rFonts w:ascii="Arial" w:hAnsi="Arial" w:cs="Arial"/>
          <w:b/>
          <w:bCs/>
          <w:sz w:val="22"/>
          <w:szCs w:val="22"/>
          <w:u w:val="single"/>
        </w:rPr>
      </w:pPr>
    </w:p>
    <w:p w14:paraId="75920F1E" w14:textId="00F250EB" w:rsidR="003B3450" w:rsidRPr="003B3450" w:rsidRDefault="003B3450" w:rsidP="003B3450">
      <w:pPr>
        <w:spacing w:line="276" w:lineRule="auto"/>
        <w:rPr>
          <w:rFonts w:ascii="Arial" w:hAnsi="Arial" w:cs="Arial"/>
          <w:sz w:val="22"/>
          <w:szCs w:val="22"/>
        </w:rPr>
      </w:pPr>
      <w:r>
        <w:rPr>
          <w:rFonts w:ascii="Arial" w:hAnsi="Arial" w:cs="Arial"/>
          <w:sz w:val="22"/>
          <w:szCs w:val="22"/>
        </w:rPr>
        <w:t>Any person who</w:t>
      </w:r>
      <w:r w:rsidR="00C603DC">
        <w:rPr>
          <w:rFonts w:ascii="Arial" w:hAnsi="Arial" w:cs="Arial"/>
          <w:sz w:val="22"/>
          <w:szCs w:val="22"/>
        </w:rPr>
        <w:t xml:space="preserve"> −</w:t>
      </w:r>
    </w:p>
    <w:p w14:paraId="3051B1D9" w14:textId="77777777" w:rsidR="00CD0596" w:rsidRPr="00C603DC" w:rsidRDefault="00CD0596" w:rsidP="00CD0596">
      <w:pPr>
        <w:spacing w:line="276" w:lineRule="auto"/>
        <w:rPr>
          <w:rFonts w:ascii="Arial" w:hAnsi="Arial" w:cs="Arial"/>
          <w:sz w:val="6"/>
          <w:szCs w:val="6"/>
        </w:rPr>
      </w:pPr>
    </w:p>
    <w:p w14:paraId="44319971" w14:textId="71FADD73" w:rsidR="00CD0596" w:rsidRPr="003B3450" w:rsidRDefault="003B3450" w:rsidP="003B3450">
      <w:pPr>
        <w:spacing w:line="276" w:lineRule="auto"/>
        <w:rPr>
          <w:rFonts w:ascii="Arial" w:hAnsi="Arial" w:cs="Arial"/>
          <w:sz w:val="22"/>
          <w:szCs w:val="22"/>
        </w:rPr>
      </w:pPr>
      <w:r w:rsidRPr="003B3450">
        <w:rPr>
          <w:rFonts w:ascii="Arial" w:hAnsi="Arial" w:cs="Arial"/>
          <w:sz w:val="22"/>
          <w:szCs w:val="22"/>
        </w:rPr>
        <w:t>(a</w:t>
      </w:r>
      <w:r>
        <w:rPr>
          <w:rFonts w:ascii="Arial" w:hAnsi="Arial" w:cs="Arial"/>
          <w:sz w:val="22"/>
          <w:szCs w:val="22"/>
        </w:rPr>
        <w:t xml:space="preserve">) </w:t>
      </w:r>
      <w:r w:rsidRPr="003B3450">
        <w:rPr>
          <w:rFonts w:ascii="Arial" w:hAnsi="Arial" w:cs="Arial"/>
          <w:sz w:val="22"/>
          <w:szCs w:val="22"/>
        </w:rPr>
        <w:t>fails to attend the Tribunal after having been required to do so under subsection (8);</w:t>
      </w:r>
    </w:p>
    <w:p w14:paraId="058D1857" w14:textId="77777777" w:rsidR="003B3450" w:rsidRPr="003B3450" w:rsidRDefault="003B3450" w:rsidP="003B3450">
      <w:pPr>
        <w:rPr>
          <w:sz w:val="16"/>
          <w:szCs w:val="16"/>
        </w:rPr>
      </w:pPr>
    </w:p>
    <w:p w14:paraId="2DB2D4FA" w14:textId="7E6C6694" w:rsidR="003B3450" w:rsidRDefault="003B3450" w:rsidP="003B3450">
      <w:r>
        <w:t>...</w:t>
      </w:r>
    </w:p>
    <w:p w14:paraId="14C682C5" w14:textId="77777777" w:rsidR="003B3450" w:rsidRPr="003B3450" w:rsidRDefault="003B3450" w:rsidP="003B3450">
      <w:pPr>
        <w:rPr>
          <w:sz w:val="20"/>
          <w:szCs w:val="20"/>
        </w:rPr>
      </w:pPr>
    </w:p>
    <w:p w14:paraId="1D0CB801" w14:textId="5AF6322A" w:rsidR="003B3450" w:rsidRPr="003B3450" w:rsidRDefault="003B3450" w:rsidP="003B3450">
      <w:r>
        <w:t xml:space="preserve">shall commit an offence and shall, on conviction, be liable to a fine not exceeding 10,000 rupees and to imprisonment for a term not exceeding one year. </w:t>
      </w:r>
    </w:p>
    <w:sectPr w:rsidR="003B3450" w:rsidRPr="003B3450" w:rsidSect="006B7DE9">
      <w:pgSz w:w="11906" w:h="16838" w:code="9"/>
      <w:pgMar w:top="1440" w:right="1325" w:bottom="1440" w:left="851" w:header="425"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F6388F"/>
    <w:multiLevelType w:val="hybridMultilevel"/>
    <w:tmpl w:val="55702602"/>
    <w:lvl w:ilvl="0" w:tplc="80722FA6">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4CF059F5"/>
    <w:multiLevelType w:val="hybridMultilevel"/>
    <w:tmpl w:val="8E2CC1D6"/>
    <w:lvl w:ilvl="0" w:tplc="F99EC1C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2" w15:restartNumberingAfterBreak="0">
    <w:nsid w:val="568B5186"/>
    <w:multiLevelType w:val="hybridMultilevel"/>
    <w:tmpl w:val="E8ACA7F6"/>
    <w:lvl w:ilvl="0" w:tplc="28B8A37A">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5F994C52"/>
    <w:multiLevelType w:val="hybridMultilevel"/>
    <w:tmpl w:val="7EF60CA2"/>
    <w:lvl w:ilvl="0" w:tplc="C98239BE">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C0C"/>
    <w:rsid w:val="0000581F"/>
    <w:rsid w:val="00006526"/>
    <w:rsid w:val="000E2566"/>
    <w:rsid w:val="00206480"/>
    <w:rsid w:val="0023261A"/>
    <w:rsid w:val="00296BAD"/>
    <w:rsid w:val="002D3156"/>
    <w:rsid w:val="00314855"/>
    <w:rsid w:val="003A3A80"/>
    <w:rsid w:val="003B3450"/>
    <w:rsid w:val="004329B9"/>
    <w:rsid w:val="00464C0C"/>
    <w:rsid w:val="005B0371"/>
    <w:rsid w:val="005D3536"/>
    <w:rsid w:val="0068597D"/>
    <w:rsid w:val="006B7DE9"/>
    <w:rsid w:val="007A6E59"/>
    <w:rsid w:val="007D016C"/>
    <w:rsid w:val="009E50DA"/>
    <w:rsid w:val="00A4447D"/>
    <w:rsid w:val="00A66460"/>
    <w:rsid w:val="00B1100B"/>
    <w:rsid w:val="00C30921"/>
    <w:rsid w:val="00C53073"/>
    <w:rsid w:val="00C603DC"/>
    <w:rsid w:val="00CD0596"/>
    <w:rsid w:val="00D44E73"/>
    <w:rsid w:val="00DE6C1A"/>
    <w:rsid w:val="00F715DC"/>
  </w:rsids>
  <m:mathPr>
    <m:mathFont m:val="Cambria Math"/>
    <m:brkBin m:val="before"/>
    <m:brkBinSub m:val="--"/>
    <m:smallFrac m:val="0"/>
    <m:dispDef/>
    <m:lMargin m:val="0"/>
    <m:rMargin m:val="0"/>
    <m:defJc m:val="centerGroup"/>
    <m:wrapIndent m:val="1440"/>
    <m:intLim m:val="subSup"/>
    <m:naryLim m:val="undOvr"/>
  </m:mathPr>
  <w:themeFontLang w:val="en-M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C86B8D"/>
  <w15:chartTrackingRefBased/>
  <w15:docId w15:val="{5F0CC55B-AB89-4400-A6FF-6CF3225B82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4"/>
        <w:szCs w:val="24"/>
        <w:lang w:val="en-MU"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4C0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4C0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4C0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4C0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64C0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64C0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64C0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64C0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64C0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4C0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4C0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4C0C"/>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4C0C"/>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64C0C"/>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64C0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64C0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64C0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64C0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64C0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4C0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4C0C"/>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4C0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64C0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464C0C"/>
    <w:rPr>
      <w:i/>
      <w:iCs/>
      <w:color w:val="404040" w:themeColor="text1" w:themeTint="BF"/>
    </w:rPr>
  </w:style>
  <w:style w:type="paragraph" w:styleId="ListParagraph">
    <w:name w:val="List Paragraph"/>
    <w:basedOn w:val="Normal"/>
    <w:uiPriority w:val="34"/>
    <w:qFormat/>
    <w:rsid w:val="00464C0C"/>
    <w:pPr>
      <w:ind w:left="720"/>
      <w:contextualSpacing/>
    </w:pPr>
  </w:style>
  <w:style w:type="character" w:styleId="IntenseEmphasis">
    <w:name w:val="Intense Emphasis"/>
    <w:basedOn w:val="DefaultParagraphFont"/>
    <w:uiPriority w:val="21"/>
    <w:qFormat/>
    <w:rsid w:val="00464C0C"/>
    <w:rPr>
      <w:i/>
      <w:iCs/>
      <w:color w:val="0F4761" w:themeColor="accent1" w:themeShade="BF"/>
    </w:rPr>
  </w:style>
  <w:style w:type="paragraph" w:styleId="IntenseQuote">
    <w:name w:val="Intense Quote"/>
    <w:basedOn w:val="Normal"/>
    <w:next w:val="Normal"/>
    <w:link w:val="IntenseQuoteChar"/>
    <w:uiPriority w:val="30"/>
    <w:qFormat/>
    <w:rsid w:val="00464C0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4C0C"/>
    <w:rPr>
      <w:i/>
      <w:iCs/>
      <w:color w:val="0F4761" w:themeColor="accent1" w:themeShade="BF"/>
    </w:rPr>
  </w:style>
  <w:style w:type="character" w:styleId="IntenseReference">
    <w:name w:val="Intense Reference"/>
    <w:basedOn w:val="DefaultParagraphFont"/>
    <w:uiPriority w:val="32"/>
    <w:qFormat/>
    <w:rsid w:val="00464C0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B506713FE9B92438F7B52C739F4C76F" ma:contentTypeVersion="2" ma:contentTypeDescription="Create a new document." ma:contentTypeScope="" ma:versionID="a713f06f07c6c54be63ce2c28d3c0bf3">
  <xsd:schema xmlns:xsd="http://www.w3.org/2001/XMLSchema" xmlns:xs="http://www.w3.org/2001/XMLSchema" xmlns:p="http://schemas.microsoft.com/office/2006/metadata/properties" xmlns:ns2="bc2a0ce0-18af-4246-aa03-84063eb03f70" targetNamespace="http://schemas.microsoft.com/office/2006/metadata/properties" ma:root="true" ma:fieldsID="cfafdaf12be22193f06f9edc1ad0087f" ns2:_="">
    <xsd:import namespace="bc2a0ce0-18af-4246-aa03-84063eb03f70"/>
    <xsd:element name="properties">
      <xsd:complexType>
        <xsd:sequence>
          <xsd:element name="documentManagement">
            <xsd:complexType>
              <xsd:all>
                <xsd:element ref="ns2:DocumentName"/>
                <xsd:element ref="ns2:Activ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2a0ce0-18af-4246-aa03-84063eb03f70" elementFormDefault="qualified">
    <xsd:import namespace="http://schemas.microsoft.com/office/2006/documentManagement/types"/>
    <xsd:import namespace="http://schemas.microsoft.com/office/infopath/2007/PartnerControls"/>
    <xsd:element name="DocumentName" ma:index="8" ma:displayName="DocumentName" ma:internalName="DocumentName">
      <xsd:simpleType>
        <xsd:restriction base="dms:Text">
          <xsd:maxLength value="255"/>
        </xsd:restriction>
      </xsd:simpleType>
    </xsd:element>
    <xsd:element name="Active" ma:index="9" nillable="true" ma:displayName="Active" ma:default="1" ma:internalName="Activ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umentName xmlns="bc2a0ce0-18af-4246-aa03-84063eb03f70">Summons to Witness</DocumentName>
    <Active xmlns="bc2a0ce0-18af-4246-aa03-84063eb03f70">true</Active>
  </documentManagement>
</p:properties>
</file>

<file path=customXml/itemProps1.xml><?xml version="1.0" encoding="utf-8"?>
<ds:datastoreItem xmlns:ds="http://schemas.openxmlformats.org/officeDocument/2006/customXml" ds:itemID="{3509F7B8-E1D5-4B75-8579-BAFCAA562B3F}">
  <ds:schemaRefs>
    <ds:schemaRef ds:uri="http://schemas.openxmlformats.org/officeDocument/2006/bibliography"/>
  </ds:schemaRefs>
</ds:datastoreItem>
</file>

<file path=customXml/itemProps2.xml><?xml version="1.0" encoding="utf-8"?>
<ds:datastoreItem xmlns:ds="http://schemas.openxmlformats.org/officeDocument/2006/customXml" ds:itemID="{7E09238E-8A2E-4DE1-B579-1C41BA0AAF77}"/>
</file>

<file path=customXml/itemProps3.xml><?xml version="1.0" encoding="utf-8"?>
<ds:datastoreItem xmlns:ds="http://schemas.openxmlformats.org/officeDocument/2006/customXml" ds:itemID="{2A73D2E4-7A89-4F97-8E09-505CC17B8869}"/>
</file>

<file path=customXml/itemProps4.xml><?xml version="1.0" encoding="utf-8"?>
<ds:datastoreItem xmlns:ds="http://schemas.openxmlformats.org/officeDocument/2006/customXml" ds:itemID="{6D3A3FEA-579D-4CA7-B8B6-B33579800883}"/>
</file>

<file path=docProps/app.xml><?xml version="1.0" encoding="utf-8"?>
<Properties xmlns="http://schemas.openxmlformats.org/officeDocument/2006/extended-properties" xmlns:vt="http://schemas.openxmlformats.org/officeDocument/2006/docPropsVTypes">
  <Template>Normal</Template>
  <TotalTime>1</TotalTime>
  <Pages>2</Pages>
  <Words>434</Words>
  <Characters>2475</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Summons to Witness</dc:title>
  <dc:subject/>
  <dc:creator>Anjuvady Narrainen</dc:creator>
  <cp:keywords/>
  <dc:description/>
  <cp:lastModifiedBy>User</cp:lastModifiedBy>
  <cp:revision>2</cp:revision>
  <dcterms:created xsi:type="dcterms:W3CDTF">2026-05-05T07:33:00Z</dcterms:created>
  <dcterms:modified xsi:type="dcterms:W3CDTF">2026-05-05T07:33:00Z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0x0101008B506713FE9B92438F7B52C739F4C76F</vt:lpwstr>
  </property>
</Properties>
</file>